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43" w:rsidRDefault="00784143" w:rsidP="00784143">
      <w:pPr>
        <w:tabs>
          <w:tab w:val="left" w:pos="4326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О</w:t>
      </w:r>
      <w:r w:rsidR="0015263A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proofErr w:type="gramStart"/>
      <w:r w:rsidR="0015263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="0015263A">
        <w:rPr>
          <w:rFonts w:ascii="Times New Roman" w:hAnsi="Times New Roman" w:cs="Times New Roman"/>
          <w:b/>
          <w:sz w:val="28"/>
          <w:szCs w:val="28"/>
        </w:rPr>
        <w:t xml:space="preserve"> И Й С К А Я  </w:t>
      </w:r>
      <w:r>
        <w:rPr>
          <w:rFonts w:ascii="Times New Roman" w:hAnsi="Times New Roman" w:cs="Times New Roman"/>
          <w:b/>
          <w:sz w:val="28"/>
          <w:szCs w:val="28"/>
        </w:rPr>
        <w:t xml:space="preserve"> Ф Е Д Е Р А Ц И Я</w:t>
      </w:r>
    </w:p>
    <w:p w:rsidR="00784143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432E7">
        <w:rPr>
          <w:rFonts w:ascii="Times New Roman" w:hAnsi="Times New Roman" w:cs="Times New Roman"/>
          <w:b/>
          <w:sz w:val="28"/>
          <w:szCs w:val="28"/>
        </w:rPr>
        <w:t>КАТЫРИНСКОГО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784143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 КУРСКОЙ ОБЛАСТИ</w:t>
      </w:r>
    </w:p>
    <w:p w:rsidR="00784143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43" w:rsidRDefault="00784143" w:rsidP="00784143">
      <w:pPr>
        <w:tabs>
          <w:tab w:val="left" w:pos="43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C5C" w:rsidRDefault="00784143" w:rsidP="00DC0C5C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784143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43" w:rsidRDefault="00784143" w:rsidP="00784143">
      <w:pPr>
        <w:tabs>
          <w:tab w:val="left" w:pos="43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4143" w:rsidRDefault="00F71F04" w:rsidP="00784143">
      <w:pPr>
        <w:tabs>
          <w:tab w:val="left" w:pos="43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22</w:t>
      </w:r>
      <w:r w:rsidR="000F1804" w:rsidRPr="00F71F04">
        <w:rPr>
          <w:rFonts w:ascii="Times New Roman" w:hAnsi="Times New Roman" w:cs="Times New Roman"/>
          <w:sz w:val="28"/>
          <w:szCs w:val="28"/>
          <w:u w:val="single"/>
        </w:rPr>
        <w:t>.04.2026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3D13" w:rsidRPr="00F71F04"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8</w:t>
      </w:r>
      <w:r w:rsidR="00784143" w:rsidRPr="00F71F04"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:rsidR="00784143" w:rsidRPr="00784143" w:rsidRDefault="00C211AF" w:rsidP="00784143">
      <w:pPr>
        <w:tabs>
          <w:tab w:val="left" w:pos="4326"/>
        </w:tabs>
        <w:spacing w:after="0" w:line="240" w:lineRule="auto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итрофанова</w:t>
      </w:r>
    </w:p>
    <w:p w:rsidR="00784143" w:rsidRDefault="00784143" w:rsidP="0078414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84143" w:rsidRDefault="00784143" w:rsidP="0078414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E7A03" w:rsidRDefault="00FE7A03" w:rsidP="00FE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публичных слушаний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проекту решения Собрания депутатов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3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 Октябрьского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Курской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отчета об исполнении бюджета </w:t>
      </w:r>
      <w:proofErr w:type="spellStart"/>
      <w:r w:rsidR="00743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Октябрьског</w:t>
      </w:r>
      <w:r w:rsidR="000F1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района Курской области за 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784143" w:rsidRPr="00784143" w:rsidRDefault="00784143" w:rsidP="00FE7A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7A03" w:rsidRDefault="00FE7A03" w:rsidP="00FE7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1.Провести публичные слушания по проекту решения Собрания депутатов </w:t>
      </w:r>
      <w:proofErr w:type="spellStart"/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«Об утверждении отчета об исполнении бюджета </w:t>
      </w:r>
      <w:proofErr w:type="spellStart"/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</w:t>
      </w:r>
      <w:r w:rsidR="000F18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Курской области за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P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</w:t>
      </w:r>
      <w:r w:rsidR="000F1804" w:rsidRP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 2026</w:t>
      </w:r>
      <w:r w:rsidRP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 10 ч</w:t>
      </w:r>
      <w:r w:rsidR="0015263A" w:rsidRP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асов по адресу: </w:t>
      </w:r>
      <w:r w:rsidR="00C211AF" w:rsidRP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C211AF" w:rsidRP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="00C211AF" w:rsidRP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>итрофанова</w:t>
      </w:r>
      <w:r w:rsidRPr="00F71F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A03" w:rsidRDefault="00FE7A03" w:rsidP="00FE7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2.Опубликовать (обнародовать)  проект решения Собрания депутатов </w:t>
      </w:r>
      <w:proofErr w:type="spellStart"/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«Об утверждении отчета об исполнении бюджета </w:t>
      </w:r>
      <w:proofErr w:type="spellStart"/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</w:t>
      </w:r>
      <w:r w:rsidR="000F18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Курской области за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 и  настоящее распоряжение.</w:t>
      </w:r>
    </w:p>
    <w:p w:rsidR="00FE7A03" w:rsidRDefault="00FE7A03" w:rsidP="00FE7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 Контроль за исполнением настоящего распоряжения возложить на заместителя Главы  Администрации </w:t>
      </w:r>
      <w:proofErr w:type="spellStart"/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</w:t>
      </w:r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Плохих</w:t>
      </w:r>
      <w:proofErr w:type="gramEnd"/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И.А.</w:t>
      </w:r>
    </w:p>
    <w:p w:rsidR="00FE7A03" w:rsidRDefault="00FE7A03" w:rsidP="00FE7A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Распоряжение вступает в силу со дня его подписания.</w:t>
      </w:r>
    </w:p>
    <w:p w:rsidR="00784143" w:rsidRDefault="00784143" w:rsidP="0078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4E4" w:rsidRDefault="001164E4" w:rsidP="0078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4E4" w:rsidRPr="00784143" w:rsidRDefault="001164E4" w:rsidP="0078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143" w:rsidRDefault="00784143" w:rsidP="00784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4143" w:rsidRPr="00784143" w:rsidRDefault="00784143" w:rsidP="00784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4143" w:rsidRDefault="00784143" w:rsidP="0078414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7432E7">
        <w:rPr>
          <w:rFonts w:ascii="Times New Roman" w:hAnsi="Times New Roman" w:cs="Times New Roman"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784143" w:rsidRPr="00784143" w:rsidRDefault="00784143" w:rsidP="0078414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143">
        <w:rPr>
          <w:rFonts w:ascii="Times New Roman" w:hAnsi="Times New Roman" w:cs="Times New Roman"/>
          <w:color w:val="000000"/>
          <w:sz w:val="28"/>
          <w:szCs w:val="28"/>
        </w:rPr>
        <w:t xml:space="preserve">Октябрьского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1164E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5263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7432E7">
        <w:rPr>
          <w:rFonts w:ascii="Times New Roman" w:hAnsi="Times New Roman" w:cs="Times New Roman"/>
          <w:color w:val="000000"/>
          <w:sz w:val="28"/>
          <w:szCs w:val="28"/>
        </w:rPr>
        <w:t>С.А.Богомазова</w:t>
      </w:r>
    </w:p>
    <w:p w:rsidR="00784143" w:rsidRPr="00784143" w:rsidRDefault="00784143" w:rsidP="00784143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784143" w:rsidRPr="00784143" w:rsidRDefault="00784143" w:rsidP="00784143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784143" w:rsidRPr="00784143" w:rsidRDefault="00784143" w:rsidP="00784143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784143" w:rsidRPr="00784143" w:rsidRDefault="00784143" w:rsidP="00784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143" w:rsidRPr="00784143" w:rsidRDefault="00784143" w:rsidP="00784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143" w:rsidRDefault="00784143" w:rsidP="00784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61CC" w:rsidRDefault="000B61CC"/>
    <w:sectPr w:rsidR="000B61CC" w:rsidSect="0057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FF1"/>
    <w:multiLevelType w:val="hybridMultilevel"/>
    <w:tmpl w:val="2326C188"/>
    <w:lvl w:ilvl="0" w:tplc="78E2DC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52BCE"/>
    <w:multiLevelType w:val="hybridMultilevel"/>
    <w:tmpl w:val="CD9C66D0"/>
    <w:lvl w:ilvl="0" w:tplc="FAA64DBE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143"/>
    <w:rsid w:val="00005FA9"/>
    <w:rsid w:val="000B61CC"/>
    <w:rsid w:val="000F1804"/>
    <w:rsid w:val="001164E4"/>
    <w:rsid w:val="0012682F"/>
    <w:rsid w:val="0015263A"/>
    <w:rsid w:val="00311D79"/>
    <w:rsid w:val="003F0CBA"/>
    <w:rsid w:val="00437A8A"/>
    <w:rsid w:val="00475C01"/>
    <w:rsid w:val="004B23F7"/>
    <w:rsid w:val="00574232"/>
    <w:rsid w:val="007432E7"/>
    <w:rsid w:val="00784143"/>
    <w:rsid w:val="008C24C4"/>
    <w:rsid w:val="00963D13"/>
    <w:rsid w:val="00984F00"/>
    <w:rsid w:val="009D0155"/>
    <w:rsid w:val="009D7E6D"/>
    <w:rsid w:val="00A40430"/>
    <w:rsid w:val="00A902E1"/>
    <w:rsid w:val="00C211AF"/>
    <w:rsid w:val="00DC0C5C"/>
    <w:rsid w:val="00DD0346"/>
    <w:rsid w:val="00E30ECF"/>
    <w:rsid w:val="00EC6B72"/>
    <w:rsid w:val="00F154F6"/>
    <w:rsid w:val="00F71F04"/>
    <w:rsid w:val="00FE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4143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78414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7841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Любоаь</dc:creator>
  <cp:keywords/>
  <dc:description/>
  <cp:lastModifiedBy>Server</cp:lastModifiedBy>
  <cp:revision>21</cp:revision>
  <cp:lastPrinted>2026-04-22T05:45:00Z</cp:lastPrinted>
  <dcterms:created xsi:type="dcterms:W3CDTF">2023-03-09T13:02:00Z</dcterms:created>
  <dcterms:modified xsi:type="dcterms:W3CDTF">2026-04-22T05:45:00Z</dcterms:modified>
</cp:coreProperties>
</file>