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B2" w:rsidRDefault="00AC2BB2" w:rsidP="00AC2BB2">
      <w:pPr>
        <w:spacing w:after="0" w:line="240" w:lineRule="auto"/>
        <w:jc w:val="center"/>
        <w:rPr>
          <w:rFonts w:ascii="Times New Roman" w:hAnsi="Times New Roman" w:cs="Times New Roman"/>
          <w:b/>
          <w:sz w:val="28"/>
          <w:szCs w:val="28"/>
        </w:rPr>
      </w:pPr>
      <w:r>
        <w:t xml:space="preserve">    </w:t>
      </w:r>
      <w:r>
        <w:rPr>
          <w:rFonts w:ascii="Times New Roman" w:hAnsi="Times New Roman" w:cs="Times New Roman"/>
          <w:b/>
          <w:sz w:val="28"/>
          <w:szCs w:val="28"/>
        </w:rPr>
        <w:t xml:space="preserve">Р О С </w:t>
      </w:r>
      <w:proofErr w:type="spellStart"/>
      <w:proofErr w:type="gramStart"/>
      <w:r>
        <w:rPr>
          <w:rFonts w:ascii="Times New Roman" w:hAnsi="Times New Roman" w:cs="Times New Roman"/>
          <w:b/>
          <w:sz w:val="28"/>
          <w:szCs w:val="28"/>
        </w:rPr>
        <w:t>С</w:t>
      </w:r>
      <w:proofErr w:type="spellEnd"/>
      <w:proofErr w:type="gramEnd"/>
      <w:r>
        <w:rPr>
          <w:rFonts w:ascii="Times New Roman" w:hAnsi="Times New Roman" w:cs="Times New Roman"/>
          <w:b/>
          <w:sz w:val="28"/>
          <w:szCs w:val="28"/>
        </w:rPr>
        <w:t xml:space="preserve"> И Й С К А Я        Ф Е Д Е Р А Ц И Я</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КАТЫРИНСКОГО  СЕЛЬСОВЕТА</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от 15.12. 2023   № 83</w:t>
      </w:r>
    </w:p>
    <w:p w:rsidR="00AC2BB2" w:rsidRDefault="00AC2BB2" w:rsidP="00AC2BB2">
      <w:pPr>
        <w:spacing w:after="0" w:line="240" w:lineRule="auto"/>
        <w:rPr>
          <w:rFonts w:ascii="Times New Roman" w:hAnsi="Times New Roman" w:cs="Times New Roman"/>
          <w:sz w:val="24"/>
          <w:szCs w:val="24"/>
        </w:rPr>
      </w:pPr>
      <w:r>
        <w:rPr>
          <w:rFonts w:ascii="Times New Roman" w:hAnsi="Times New Roman" w:cs="Times New Roman"/>
          <w:sz w:val="24"/>
          <w:szCs w:val="24"/>
        </w:rPr>
        <w:t>Курская область, 307202, д. Митрофанова</w:t>
      </w: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Об утверждении Программы профилактики рисков причинения вреда (ущерба) охраняемым законом ценностям на 2024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Катыринского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 xml:space="preserve">Октябрьского района  Курской области </w:t>
      </w:r>
    </w:p>
    <w:p w:rsidR="00AC2BB2" w:rsidRDefault="00AC2BB2" w:rsidP="00AC2BB2">
      <w:pPr>
        <w:autoSpaceDE w:val="0"/>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proofErr w:type="spellStart"/>
      <w:r>
        <w:rPr>
          <w:rFonts w:ascii="Times New Roman" w:hAnsi="Times New Roman" w:cs="Times New Roman"/>
          <w:sz w:val="28"/>
        </w:rPr>
        <w:t>Катыринского</w:t>
      </w:r>
      <w:proofErr w:type="spellEnd"/>
      <w:r>
        <w:rPr>
          <w:rFonts w:ascii="Times New Roman" w:hAnsi="Times New Roman" w:cs="Times New Roman"/>
          <w:sz w:val="28"/>
        </w:rPr>
        <w:t xml:space="preserve"> сельсовета Октябрьского района Курской области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 xml:space="preserve"> о с т а </w:t>
      </w:r>
      <w:proofErr w:type="spellStart"/>
      <w:r>
        <w:rPr>
          <w:rFonts w:ascii="Times New Roman" w:hAnsi="Times New Roman" w:cs="Times New Roman"/>
          <w:sz w:val="28"/>
        </w:rPr>
        <w:t>н</w:t>
      </w:r>
      <w:proofErr w:type="spellEnd"/>
      <w:r>
        <w:rPr>
          <w:rFonts w:ascii="Times New Roman" w:hAnsi="Times New Roman" w:cs="Times New Roman"/>
          <w:sz w:val="28"/>
        </w:rPr>
        <w:t xml:space="preserve"> о в л я е т:</w:t>
      </w:r>
    </w:p>
    <w:p w:rsidR="00AC2BB2" w:rsidRDefault="00AC2BB2" w:rsidP="00AC2BB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Утвердить прилагаемую Программу профилактики рисков причинения вреда (ущерба) охраняемым законом ценностям на 2024 год при осуществлении </w:t>
      </w:r>
      <w:r>
        <w:rPr>
          <w:rFonts w:ascii="Times New Roman" w:eastAsia="Calibri" w:hAnsi="Times New Roman" w:cs="Times New Roman"/>
          <w:color w:val="000000"/>
          <w:sz w:val="28"/>
          <w:szCs w:val="28"/>
          <w:lang w:eastAsia="en-US"/>
        </w:rPr>
        <w:t>муниципального контроля в сфере благоустройства на территории</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Катыринского</w:t>
      </w:r>
      <w:proofErr w:type="spellEnd"/>
      <w:r>
        <w:rPr>
          <w:rFonts w:ascii="Times New Roman" w:hAnsi="Times New Roman" w:cs="Times New Roman"/>
          <w:color w:val="000000"/>
          <w:sz w:val="28"/>
          <w:szCs w:val="28"/>
        </w:rPr>
        <w:t xml:space="preserve"> сельсовета Октябрьского района Курской области</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Разместить</w:t>
      </w:r>
      <w:proofErr w:type="gramEnd"/>
      <w:r>
        <w:rPr>
          <w:rFonts w:ascii="Times New Roman" w:hAnsi="Times New Roman" w:cs="Times New Roman"/>
          <w:color w:val="000000"/>
          <w:sz w:val="28"/>
          <w:szCs w:val="28"/>
        </w:rPr>
        <w:t xml:space="preserve"> настоящее постановление на официальном сайте Администрации </w:t>
      </w:r>
      <w:proofErr w:type="spellStart"/>
      <w:r>
        <w:rPr>
          <w:rFonts w:ascii="Times New Roman" w:hAnsi="Times New Roman" w:cs="Times New Roman"/>
          <w:color w:val="000000"/>
          <w:sz w:val="28"/>
          <w:szCs w:val="28"/>
        </w:rPr>
        <w:t>Катыринского</w:t>
      </w:r>
      <w:proofErr w:type="spellEnd"/>
      <w:r>
        <w:rPr>
          <w:rFonts w:ascii="Times New Roman" w:hAnsi="Times New Roman" w:cs="Times New Roman"/>
          <w:color w:val="000000"/>
          <w:sz w:val="28"/>
          <w:szCs w:val="28"/>
        </w:rPr>
        <w:t xml:space="preserve"> сельсовета Октябрьского района в сети Интернет.</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w:hAnsi="Times New Roman" w:cs="Times New Roman"/>
          <w:sz w:val="28"/>
        </w:rPr>
        <w:t xml:space="preserve">Контроль за исполнением настоящего постановления возложить на заместителя Главы Администрации </w:t>
      </w:r>
      <w:proofErr w:type="spellStart"/>
      <w:r>
        <w:rPr>
          <w:rFonts w:ascii="Times New Roman" w:hAnsi="Times New Roman" w:cs="Times New Roman"/>
          <w:sz w:val="28"/>
        </w:rPr>
        <w:t>Катыринского</w:t>
      </w:r>
      <w:proofErr w:type="spellEnd"/>
      <w:r>
        <w:rPr>
          <w:rFonts w:ascii="Times New Roman" w:hAnsi="Times New Roman" w:cs="Times New Roman"/>
          <w:sz w:val="28"/>
        </w:rPr>
        <w:t xml:space="preserve"> сельсовета Октябрьского района Курской области </w:t>
      </w:r>
      <w:proofErr w:type="gramStart"/>
      <w:r>
        <w:rPr>
          <w:rFonts w:ascii="Times New Roman" w:hAnsi="Times New Roman" w:cs="Times New Roman"/>
          <w:sz w:val="28"/>
        </w:rPr>
        <w:t>Плохих</w:t>
      </w:r>
      <w:proofErr w:type="gramEnd"/>
      <w:r>
        <w:rPr>
          <w:rFonts w:ascii="Times New Roman" w:hAnsi="Times New Roman" w:cs="Times New Roman"/>
          <w:sz w:val="28"/>
        </w:rPr>
        <w:t xml:space="preserve"> И.А.</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Pr>
          <w:rFonts w:ascii="Times New Roman" w:hAnsi="Times New Roman" w:cs="Times New Roman"/>
          <w:sz w:val="28"/>
        </w:rPr>
        <w:t>Настоящее постановление вступает в силу со дня его подписания.</w:t>
      </w:r>
    </w:p>
    <w:p w:rsidR="00AC2BB2" w:rsidRDefault="00AC2BB2" w:rsidP="00AC2BB2">
      <w:pPr>
        <w:jc w:val="both"/>
        <w:rPr>
          <w:rFonts w:ascii="Times New Roman" w:hAnsi="Times New Roman" w:cs="Times New Roman"/>
          <w:sz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Катыринского</w:t>
      </w:r>
      <w:proofErr w:type="spellEnd"/>
      <w:r>
        <w:rPr>
          <w:rFonts w:ascii="Times New Roman" w:hAnsi="Times New Roman"/>
          <w:sz w:val="28"/>
          <w:szCs w:val="28"/>
        </w:rPr>
        <w:t xml:space="preserve"> сельсовета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Октябрьского района                                                               С.А. </w:t>
      </w:r>
      <w:proofErr w:type="spellStart"/>
      <w:r>
        <w:rPr>
          <w:rFonts w:ascii="Times New Roman" w:hAnsi="Times New Roman"/>
          <w:sz w:val="28"/>
          <w:szCs w:val="28"/>
        </w:rPr>
        <w:t>Богомазова</w:t>
      </w:r>
      <w:proofErr w:type="spellEnd"/>
    </w:p>
    <w:p w:rsidR="00AC2BB2" w:rsidRDefault="00AC2BB2" w:rsidP="00AC2BB2">
      <w:pPr>
        <w:pStyle w:val="a4"/>
        <w:rPr>
          <w:rFonts w:ascii="Times New Roman" w:hAnsi="Times New Roman"/>
          <w:sz w:val="28"/>
          <w:szCs w:val="28"/>
        </w:rPr>
      </w:pPr>
    </w:p>
    <w:p w:rsidR="00AC2BB2" w:rsidRDefault="00AC2BB2" w:rsidP="00AC2BB2">
      <w:pPr>
        <w:pStyle w:val="a4"/>
        <w:jc w:val="right"/>
        <w:rPr>
          <w:rFonts w:ascii="Times New Roman" w:hAnsi="Times New Roman"/>
          <w:color w:val="000000"/>
          <w:sz w:val="28"/>
          <w:szCs w:val="28"/>
        </w:rPr>
      </w:pPr>
    </w:p>
    <w:p w:rsidR="00AC2BB2" w:rsidRDefault="00AC2BB2" w:rsidP="00AC2BB2">
      <w:pPr>
        <w:pStyle w:val="a4"/>
        <w:jc w:val="right"/>
        <w:rPr>
          <w:rFonts w:ascii="Times New Roman" w:hAnsi="Times New Roman"/>
          <w:sz w:val="28"/>
          <w:szCs w:val="28"/>
        </w:rPr>
      </w:pPr>
      <w:r>
        <w:rPr>
          <w:rFonts w:ascii="Times New Roman" w:hAnsi="Times New Roman"/>
          <w:color w:val="000000"/>
          <w:sz w:val="28"/>
          <w:szCs w:val="28"/>
        </w:rPr>
        <w:lastRenderedPageBreak/>
        <w:t>Утверждена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постановлением Администрации </w:t>
      </w:r>
    </w:p>
    <w:p w:rsidR="00AC2BB2" w:rsidRDefault="00AC2BB2" w:rsidP="00AC2BB2">
      <w:pPr>
        <w:pStyle w:val="Standard"/>
        <w:jc w:val="right"/>
        <w:rPr>
          <w:rFonts w:ascii="Times New Roman" w:hAnsi="Times New Roman" w:cs="Times New Roman"/>
          <w:color w:val="000000"/>
          <w:sz w:val="28"/>
          <w:szCs w:val="28"/>
          <w:lang w:val="ru-RU"/>
        </w:rPr>
      </w:pPr>
      <w:r>
        <w:rPr>
          <w:rFonts w:ascii="Times New Roman" w:hAnsi="Times New Roman" w:cs="Times New Roman"/>
          <w:i/>
          <w:sz w:val="28"/>
          <w:szCs w:val="28"/>
          <w:lang w:val="ru-RU"/>
        </w:rPr>
        <w:t xml:space="preserve"> </w:t>
      </w:r>
      <w:proofErr w:type="spellStart"/>
      <w:r>
        <w:rPr>
          <w:rFonts w:ascii="Times New Roman" w:hAnsi="Times New Roman" w:cs="Times New Roman"/>
          <w:color w:val="000000"/>
          <w:sz w:val="28"/>
          <w:szCs w:val="28"/>
          <w:lang w:val="ru-RU"/>
        </w:rPr>
        <w:t>Катыринского</w:t>
      </w:r>
      <w:proofErr w:type="spellEnd"/>
      <w:r>
        <w:rPr>
          <w:rFonts w:ascii="Times New Roman" w:hAnsi="Times New Roman" w:cs="Times New Roman"/>
          <w:color w:val="000000"/>
          <w:sz w:val="28"/>
          <w:szCs w:val="28"/>
          <w:lang w:val="ru-RU"/>
        </w:rPr>
        <w:t xml:space="preserve"> сельсовета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Октябрьского района</w:t>
      </w:r>
    </w:p>
    <w:p w:rsidR="00AC2BB2" w:rsidRDefault="00AC2BB2" w:rsidP="00AC2BB2">
      <w:pPr>
        <w:spacing w:after="0" w:line="240" w:lineRule="auto"/>
        <w:jc w:val="right"/>
        <w:rPr>
          <w:rFonts w:ascii="Times New Roman" w:hAnsi="Times New Roman" w:cs="Times New Roman"/>
          <w:color w:val="000000"/>
          <w:sz w:val="28"/>
          <w:szCs w:val="28"/>
        </w:rPr>
      </w:pPr>
      <w:r>
        <w:rPr>
          <w:rFonts w:ascii="Times New Roman" w:hAnsi="Times New Roman" w:cs="Times New Roman"/>
          <w:sz w:val="28"/>
          <w:szCs w:val="28"/>
        </w:rPr>
        <w:t xml:space="preserve">от </w:t>
      </w:r>
      <w:bookmarkStart w:id="0" w:name="_GoBack"/>
      <w:bookmarkEnd w:id="0"/>
      <w:r>
        <w:rPr>
          <w:rFonts w:ascii="Times New Roman" w:hAnsi="Times New Roman" w:cs="Times New Roman"/>
          <w:sz w:val="28"/>
          <w:szCs w:val="28"/>
        </w:rPr>
        <w:t>15.12.2023 № 83</w:t>
      </w: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Программа профилактики рисков причинения вреда (ущерба) охраняемым законом ценностям на 2024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Катыринского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pStyle w:val="a3"/>
        <w:shd w:val="clear" w:color="auto" w:fill="FFFFFF"/>
        <w:spacing w:before="0" w:beforeAutospacing="0" w:after="0" w:afterAutospacing="0"/>
        <w:jc w:val="both"/>
        <w:rPr>
          <w:sz w:val="28"/>
          <w:szCs w:val="28"/>
        </w:rPr>
      </w:pPr>
      <w:proofErr w:type="gramStart"/>
      <w:r>
        <w:rPr>
          <w:color w:val="000000"/>
          <w:sz w:val="28"/>
          <w:szCs w:val="28"/>
        </w:rPr>
        <w:t xml:space="preserve">Настоящая Программа профилактики рисков причинения вреда (ущерба) охраняемым законом ценностям на 2024 год при осуществлении </w:t>
      </w:r>
      <w:r>
        <w:rPr>
          <w:rFonts w:eastAsia="Calibri"/>
          <w:color w:val="000000"/>
          <w:sz w:val="28"/>
          <w:szCs w:val="28"/>
          <w:lang w:eastAsia="en-US"/>
        </w:rPr>
        <w:t>муниципального контроля в сфере благоустройства на территории</w:t>
      </w:r>
      <w:r>
        <w:rPr>
          <w:color w:val="000000"/>
          <w:sz w:val="28"/>
          <w:szCs w:val="28"/>
        </w:rPr>
        <w:t xml:space="preserve"> </w:t>
      </w:r>
      <w:proofErr w:type="spellStart"/>
      <w:r>
        <w:rPr>
          <w:color w:val="000000"/>
          <w:sz w:val="28"/>
          <w:szCs w:val="28"/>
        </w:rPr>
        <w:t>Катыринского</w:t>
      </w:r>
      <w:proofErr w:type="spellEnd"/>
      <w:r>
        <w:rPr>
          <w:color w:val="000000"/>
          <w:sz w:val="28"/>
          <w:szCs w:val="28"/>
        </w:rPr>
        <w:t xml:space="preserve"> сельсовета Октябрьского района Курской области</w:t>
      </w:r>
      <w:r>
        <w:rPr>
          <w:sz w:val="28"/>
          <w:szCs w:val="28"/>
        </w:rPr>
        <w:t xml:space="preserve"> </w:t>
      </w:r>
      <w:r>
        <w:rPr>
          <w:color w:val="000000"/>
          <w:sz w:val="28"/>
          <w:szCs w:val="28"/>
        </w:rPr>
        <w:t xml:space="preserve">(далее – Программа) </w:t>
      </w:r>
      <w:r>
        <w:rPr>
          <w:sz w:val="28"/>
        </w:rPr>
        <w:t>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w:t>
      </w:r>
      <w:proofErr w:type="gramEnd"/>
      <w:r>
        <w:rPr>
          <w:sz w:val="28"/>
        </w:rPr>
        <w:t xml:space="preserve"> территории </w:t>
      </w:r>
      <w:proofErr w:type="spellStart"/>
      <w:r>
        <w:rPr>
          <w:sz w:val="28"/>
        </w:rPr>
        <w:t>Катыринского</w:t>
      </w:r>
      <w:proofErr w:type="spellEnd"/>
      <w:r>
        <w:rPr>
          <w:sz w:val="28"/>
        </w:rPr>
        <w:t xml:space="preserve"> сельсовета Октябрьского района Курской области, </w:t>
      </w:r>
      <w:r>
        <w:rPr>
          <w:sz w:val="28"/>
          <w:szCs w:val="28"/>
        </w:rPr>
        <w:t>а также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pStyle w:val="a3"/>
        <w:shd w:val="clear" w:color="auto" w:fill="FFFFFF"/>
        <w:spacing w:before="0" w:beforeAutospacing="0" w:after="0" w:afterAutospacing="0"/>
        <w:jc w:val="both"/>
        <w:rPr>
          <w:sz w:val="28"/>
          <w:szCs w:val="28"/>
        </w:rPr>
      </w:pPr>
      <w:r>
        <w:rPr>
          <w:sz w:val="28"/>
          <w:szCs w:val="28"/>
        </w:rPr>
        <w:t xml:space="preserve">    Программа разработана в соответствии </w:t>
      </w:r>
      <w:proofErr w:type="gramStart"/>
      <w:r>
        <w:rPr>
          <w:sz w:val="28"/>
          <w:szCs w:val="28"/>
        </w:rPr>
        <w:t>с</w:t>
      </w:r>
      <w:proofErr w:type="gramEnd"/>
      <w:r>
        <w:rPr>
          <w:sz w:val="28"/>
          <w:szCs w:val="28"/>
        </w:rPr>
        <w:t>:</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247-ФЗ «Об обязательных требованиях в Российской Федерации» (далее – Федеральный закон № 247-ФЗ);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C2BB2" w:rsidRDefault="00AC2BB2" w:rsidP="00AC2BB2">
      <w:pPr>
        <w:jc w:val="both"/>
        <w:rPr>
          <w:rFonts w:ascii="Times New Roman" w:hAnsi="Times New Roman" w:cs="Times New Roman"/>
          <w:sz w:val="28"/>
          <w:szCs w:val="28"/>
        </w:rPr>
      </w:pPr>
      <w:r>
        <w:rPr>
          <w:rStyle w:val="a6"/>
          <w:sz w:val="28"/>
          <w:szCs w:val="28"/>
        </w:rPr>
        <w:t xml:space="preserve">     </w:t>
      </w:r>
      <w:proofErr w:type="gramStart"/>
      <w:r>
        <w:rPr>
          <w:rFonts w:ascii="Times New Roman" w:hAnsi="Times New Roman" w:cs="Times New Roman"/>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Правил благоустройства территории </w:t>
      </w:r>
      <w:proofErr w:type="spellStart"/>
      <w:r>
        <w:rPr>
          <w:rFonts w:ascii="Times New Roman" w:hAnsi="Times New Roman" w:cs="Times New Roman"/>
          <w:sz w:val="28"/>
          <w:szCs w:val="28"/>
        </w:rPr>
        <w:t>Катыринского</w:t>
      </w:r>
      <w:proofErr w:type="spellEnd"/>
      <w:r>
        <w:rPr>
          <w:rFonts w:ascii="Times New Roman" w:hAnsi="Times New Roman" w:cs="Times New Roman"/>
          <w:sz w:val="28"/>
          <w:szCs w:val="28"/>
        </w:rPr>
        <w:t xml:space="preserve"> сельсовета,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w:t>
      </w:r>
      <w:r>
        <w:rPr>
          <w:rFonts w:ascii="Times New Roman" w:hAnsi="Times New Roman" w:cs="Times New Roman"/>
          <w:sz w:val="28"/>
          <w:szCs w:val="28"/>
        </w:rPr>
        <w:lastRenderedPageBreak/>
        <w:t>обязательные требования), установленных Федеральным законом от 24 ноября 1995 года № 181-ФЗ «О социальной защите инвалидов в Российской Федерации», и иными принимаемыми</w:t>
      </w:r>
      <w:proofErr w:type="gramEnd"/>
      <w:r>
        <w:rPr>
          <w:rFonts w:ascii="Times New Roman" w:hAnsi="Times New Roman" w:cs="Times New Roman"/>
          <w:sz w:val="28"/>
          <w:szCs w:val="28"/>
        </w:rPr>
        <w:t xml:space="preserve"> в соответствии с ними нормативными правовыми актами, а также  исполнение решений, принимаемых по результатам контрольных мероприятий.</w:t>
      </w:r>
    </w:p>
    <w:p w:rsidR="00AC2BB2" w:rsidRDefault="00AC2BB2" w:rsidP="00AC2BB2">
      <w:pPr>
        <w:ind w:right="-2"/>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Обязательные требования, требования, установленные муниципальными правовыми актами в сфере осуществления муниципального контроля в сфере благоустройства, утвержденные решением Собранием депутатов </w:t>
      </w:r>
      <w:proofErr w:type="spellStart"/>
      <w:r>
        <w:rPr>
          <w:rFonts w:ascii="Times New Roman" w:hAnsi="Times New Roman" w:cs="Times New Roman"/>
          <w:sz w:val="28"/>
          <w:szCs w:val="28"/>
        </w:rPr>
        <w:t>Катыринского</w:t>
      </w:r>
      <w:proofErr w:type="spellEnd"/>
      <w:r>
        <w:rPr>
          <w:rFonts w:ascii="Times New Roman" w:hAnsi="Times New Roman" w:cs="Times New Roman"/>
          <w:sz w:val="28"/>
          <w:szCs w:val="28"/>
        </w:rPr>
        <w:t xml:space="preserve"> сельсовета от 21.08.2012г. № 11 (в ред. от 29.10.2014 № 37, от 20.04.2016 № 37, от 07.07.2017 № 39, от 05.06.2018 № 77, от 16.10.2020 № 165) «Об утверждении Правил по   благоустройству, обеспечению чистоты и порядка на территории муниципального образования «</w:t>
      </w:r>
      <w:proofErr w:type="spellStart"/>
      <w:r>
        <w:rPr>
          <w:rFonts w:ascii="Times New Roman" w:hAnsi="Times New Roman" w:cs="Times New Roman"/>
          <w:sz w:val="28"/>
          <w:szCs w:val="28"/>
        </w:rPr>
        <w:t>Катыринский</w:t>
      </w:r>
      <w:proofErr w:type="spellEnd"/>
      <w:r>
        <w:rPr>
          <w:rFonts w:ascii="Times New Roman" w:hAnsi="Times New Roman" w:cs="Times New Roman"/>
          <w:sz w:val="28"/>
          <w:szCs w:val="28"/>
        </w:rPr>
        <w:t xml:space="preserve"> сельсовет». </w:t>
      </w:r>
      <w:proofErr w:type="gramEnd"/>
    </w:p>
    <w:p w:rsidR="00AC2BB2" w:rsidRDefault="00AC2BB2" w:rsidP="00AC2BB2">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Объектами муниципального контроля в сфере благоустройства являются: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действия (бездействие) контролируемых лиц в сфере благоустройства территории </w:t>
      </w:r>
      <w:proofErr w:type="spellStart"/>
      <w:r>
        <w:rPr>
          <w:rFonts w:ascii="Times New Roman" w:eastAsia="Calibri" w:hAnsi="Times New Roman" w:cs="Times New Roman"/>
          <w:sz w:val="28"/>
          <w:szCs w:val="28"/>
        </w:rPr>
        <w:t>Катыринского</w:t>
      </w:r>
      <w:proofErr w:type="spellEnd"/>
      <w:r>
        <w:rPr>
          <w:rFonts w:ascii="Times New Roman" w:eastAsia="Calibri" w:hAnsi="Times New Roman" w:cs="Times New Roman"/>
          <w:sz w:val="28"/>
          <w:szCs w:val="28"/>
        </w:rPr>
        <w:t xml:space="preserve"> сельсовета Октябрьского района Курской области</w:t>
      </w:r>
      <w:r>
        <w:rPr>
          <w:rFonts w:ascii="Times New Roman" w:hAnsi="Times New Roman" w:cs="Times New Roman"/>
          <w:iCs/>
          <w:sz w:val="28"/>
          <w:szCs w:val="28"/>
        </w:rPr>
        <w:t xml:space="preserve">, </w:t>
      </w:r>
      <w:r>
        <w:rPr>
          <w:rFonts w:ascii="Times New Roman" w:hAnsi="Times New Roman" w:cs="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соблюдение требований к обеспечению доступности для инвалидов объектов социальной, инженерной  и транспортной инфраструктур и предоставляемых услуг.</w:t>
      </w:r>
    </w:p>
    <w:p w:rsidR="00AC2BB2" w:rsidRDefault="00AC2BB2" w:rsidP="00AC2BB2">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 xml:space="preserve">1. Анализ текущего состояния осуществления муниципального   контроля, описание текущего развития профилактической деятельности </w:t>
      </w:r>
      <w:r>
        <w:rPr>
          <w:rFonts w:ascii="Times New Roman" w:hAnsi="Times New Roman" w:cs="Times New Roman"/>
          <w:b/>
          <w:color w:val="000000"/>
          <w:sz w:val="28"/>
          <w:szCs w:val="28"/>
        </w:rPr>
        <w:lastRenderedPageBreak/>
        <w:t>контрольного органа, характеристика проблем, на решение которых направлена Программа</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1.1. Вид муниципального контроля: муниципальный контроль в сфере благоустройства.</w:t>
      </w:r>
    </w:p>
    <w:p w:rsidR="00AC2BB2" w:rsidRDefault="00AC2BB2" w:rsidP="00AC2BB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1.2. </w:t>
      </w:r>
      <w:proofErr w:type="gramStart"/>
      <w:r>
        <w:rPr>
          <w:rFonts w:ascii="Times New Roman" w:hAnsi="Times New Roman" w:cs="Times New Roman"/>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color w:val="000000"/>
          <w:sz w:val="28"/>
          <w:szCs w:val="28"/>
        </w:rPr>
        <w:t xml:space="preserve"> в соответствии с Правилами;</w:t>
      </w:r>
      <w:proofErr w:type="gramEnd"/>
      <w:r>
        <w:rPr>
          <w:rFonts w:ascii="Times New Roman" w:hAnsi="Times New Roman" w:cs="Times New Roman"/>
          <w:color w:val="000000"/>
          <w:sz w:val="28"/>
          <w:szCs w:val="28"/>
        </w:rPr>
        <w:t xml:space="preserve"> исполнение решений, принимаемых по результатам контрольных мероприятий.</w:t>
      </w:r>
    </w:p>
    <w:p w:rsidR="00AC2BB2" w:rsidRDefault="00AC2BB2" w:rsidP="00AC2BB2">
      <w:pPr>
        <w:pStyle w:val="ConsPlusNormal"/>
        <w:ind w:firstLine="709"/>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рамках профилактики</w:t>
      </w:r>
      <w:r>
        <w:rPr>
          <w:rFonts w:ascii="Times New Roman" w:eastAsia="Calibri" w:hAnsi="Times New Roman" w:cs="Times New Roman"/>
          <w:color w:val="000000"/>
          <w:sz w:val="28"/>
          <w:szCs w:val="28"/>
          <w:lang w:eastAsia="en-US"/>
        </w:rPr>
        <w:t xml:space="preserve"> рисков причинения вреда (ущерба) охраняемым законом ценностям</w:t>
      </w:r>
      <w:r>
        <w:rPr>
          <w:rFonts w:ascii="Times New Roman" w:hAnsi="Times New Roman" w:cs="Times New Roman"/>
          <w:color w:val="000000"/>
          <w:sz w:val="28"/>
          <w:szCs w:val="28"/>
        </w:rPr>
        <w:t xml:space="preserve"> администрацией  в 2023 году осуществлялись следующие мероприятия: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C2BB2" w:rsidRDefault="00AC2BB2" w:rsidP="00AC2BB2">
      <w:pPr>
        <w:numPr>
          <w:ilvl w:val="0"/>
          <w:numId w:val="1"/>
        </w:numPr>
        <w:tabs>
          <w:tab w:val="left" w:pos="0"/>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период  2023 года Администрацией выдано 0 предостережений о недопустимости нарушения обязательных требований.</w:t>
      </w:r>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1.4.Проблемы, на решение которых направлена программа профилактики:</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уменьшение общего числа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2BB2" w:rsidRDefault="00AC2BB2" w:rsidP="00AC2BB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tabs>
          <w:tab w:val="left" w:pos="851"/>
        </w:tabs>
        <w:spacing w:after="0" w:line="240" w:lineRule="auto"/>
        <w:ind w:firstLine="567"/>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2. Цели и задачи реализации Программы</w:t>
      </w:r>
    </w:p>
    <w:p w:rsidR="00AC2BB2" w:rsidRDefault="00AC2BB2" w:rsidP="00AC2BB2">
      <w:pPr>
        <w:spacing w:after="0" w:line="240" w:lineRule="auto"/>
        <w:ind w:firstLine="567"/>
        <w:jc w:val="both"/>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2.1. Целями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стимулирование добросовестного соблюдения обязательных требований всеми контролируемыми лицами;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4) предупреждение </w:t>
      </w:r>
      <w:proofErr w:type="gramStart"/>
      <w:r>
        <w:rPr>
          <w:rFonts w:ascii="Times New Roman" w:hAnsi="Times New Roman" w:cs="Times New Roman"/>
          <w:color w:val="000000"/>
          <w:sz w:val="28"/>
          <w:szCs w:val="28"/>
        </w:rPr>
        <w:t>нарушений</w:t>
      </w:r>
      <w:proofErr w:type="gramEnd"/>
      <w:r>
        <w:rPr>
          <w:rFonts w:ascii="Times New Roman" w:hAnsi="Times New Roman" w:cs="Times New Roman"/>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5) снижение административной нагрузки на контролируемых лиц;</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6) снижение размера ущерба, причиняемого охраняемым законом ценностям.</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2.2. Задачами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 укрепление системы профилактики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повышение правосознания и правовой культуры организаций и граждан в сфере рассматриваемых правоотношений.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самостоятельная оценка соблюдения обязательных требований (</w:t>
      </w:r>
      <w:proofErr w:type="spellStart"/>
      <w:r>
        <w:rPr>
          <w:rFonts w:ascii="Times New Roman" w:hAnsi="Times New Roman" w:cs="Times New Roman"/>
          <w:color w:val="000000"/>
          <w:sz w:val="28"/>
          <w:szCs w:val="28"/>
        </w:rPr>
        <w:t>самообследование</w:t>
      </w:r>
      <w:proofErr w:type="spellEnd"/>
      <w:r>
        <w:rPr>
          <w:rFonts w:ascii="Times New Roman" w:hAnsi="Times New Roman" w:cs="Times New Roman"/>
          <w:color w:val="000000"/>
          <w:sz w:val="28"/>
          <w:szCs w:val="28"/>
        </w:rPr>
        <w:t xml:space="preserve">) не предусмотрена, следовательно, в программе способы </w:t>
      </w:r>
      <w:proofErr w:type="spellStart"/>
      <w:r>
        <w:rPr>
          <w:rFonts w:ascii="Times New Roman" w:hAnsi="Times New Roman" w:cs="Times New Roman"/>
          <w:color w:val="000000"/>
          <w:sz w:val="28"/>
          <w:szCs w:val="28"/>
        </w:rPr>
        <w:t>самообследования</w:t>
      </w:r>
      <w:proofErr w:type="spellEnd"/>
      <w:r>
        <w:rPr>
          <w:rFonts w:ascii="Times New Roman" w:hAnsi="Times New Roman" w:cs="Times New Roman"/>
          <w:color w:val="000000"/>
          <w:sz w:val="28"/>
          <w:szCs w:val="28"/>
        </w:rPr>
        <w:t xml:space="preserve"> в автоматизированном режиме не определены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.1 ст.51 №248-ФЗ).</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3. Перечень профилактических мероприятий, сроки (периодичность) их проведения</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sz w:val="28"/>
          <w:szCs w:val="28"/>
        </w:rPr>
      </w:pP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При осуществлении муниципального контроля в сфере благоустройства Администрация </w:t>
      </w:r>
      <w:proofErr w:type="spellStart"/>
      <w:r>
        <w:rPr>
          <w:rFonts w:ascii="Times New Roman" w:hAnsi="Times New Roman" w:cs="Times New Roman"/>
          <w:sz w:val="28"/>
        </w:rPr>
        <w:t>Катыринского</w:t>
      </w:r>
      <w:proofErr w:type="spellEnd"/>
      <w:r>
        <w:rPr>
          <w:rFonts w:ascii="Times New Roman" w:hAnsi="Times New Roman" w:cs="Times New Roman"/>
          <w:sz w:val="28"/>
        </w:rPr>
        <w:t xml:space="preserve"> сельсовета Октябрьского района Курской области проводит следующие профилактические мероприятия: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информирование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объявление предостережения</w:t>
      </w:r>
    </w:p>
    <w:p w:rsidR="00AC2BB2" w:rsidRDefault="00AC2BB2" w:rsidP="00AC2BB2">
      <w:pPr>
        <w:pStyle w:val="ConsPlusNormal"/>
        <w:ind w:left="132" w:right="122" w:firstLine="435"/>
        <w:jc w:val="both"/>
        <w:rPr>
          <w:rFonts w:ascii="Times New Roman" w:eastAsiaTheme="minorEastAsia" w:hAnsi="Times New Roman" w:cs="Times New Roman"/>
          <w:sz w:val="28"/>
          <w:szCs w:val="22"/>
          <w:lang w:eastAsia="ru-RU"/>
        </w:rPr>
      </w:pPr>
      <w:r>
        <w:rPr>
          <w:rFonts w:ascii="Times New Roman" w:hAnsi="Times New Roman" w:cs="Times New Roman"/>
          <w:sz w:val="28"/>
        </w:rPr>
        <w:t>Предостережение о недопустимости нарушения обязательных требований</w:t>
      </w:r>
      <w:r>
        <w:rPr>
          <w:rFonts w:ascii="Times New Roman" w:hAnsi="Times New Roman" w:cs="Times New Roman"/>
          <w:color w:val="000000"/>
          <w:sz w:val="24"/>
          <w:szCs w:val="24"/>
        </w:rPr>
        <w:t xml:space="preserve"> </w:t>
      </w:r>
      <w:r>
        <w:rPr>
          <w:rFonts w:ascii="Times New Roman" w:hAnsi="Times New Roman" w:cs="Times New Roman"/>
          <w:color w:val="000000"/>
          <w:sz w:val="28"/>
          <w:szCs w:val="24"/>
        </w:rPr>
        <w:t>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Pr>
          <w:rFonts w:ascii="Times New Roman" w:eastAsiaTheme="minorEastAsia" w:hAnsi="Times New Roman" w:cs="Times New Roman"/>
          <w:sz w:val="28"/>
          <w:szCs w:val="22"/>
          <w:lang w:eastAsia="ru-RU"/>
        </w:rPr>
        <w:t xml:space="preserve">. </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консультирование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Консультирование контролируемых лиц осуществляется: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по средствам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(по вопросам, определенным руководителем контрольного органа);</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 на личном приеме (по вопросам проведения в отношении контролируемого лица профилактических мероприятий, контрольных мероприятий);</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публичного обсуждения проекта доклада о правоприменительной практике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профилактический визит</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w:t>
      </w:r>
    </w:p>
    <w:p w:rsidR="00AC2BB2" w:rsidRDefault="00AC2BB2" w:rsidP="00AC2BB2">
      <w:pPr>
        <w:spacing w:after="0" w:line="240" w:lineRule="auto"/>
        <w:ind w:firstLine="567"/>
        <w:jc w:val="both"/>
        <w:rPr>
          <w:rFonts w:ascii="Times New Roman" w:hAnsi="Times New Roman" w:cs="Times New Roman"/>
          <w:sz w:val="28"/>
        </w:rPr>
      </w:pPr>
      <w:proofErr w:type="gramStart"/>
      <w:r>
        <w:rPr>
          <w:rFonts w:ascii="Times New Roman" w:hAnsi="Times New Roman"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AC2BB2" w:rsidRDefault="00AC2BB2" w:rsidP="00AC2BB2">
      <w:pPr>
        <w:spacing w:after="0" w:line="240" w:lineRule="auto"/>
        <w:jc w:val="both"/>
      </w:pP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14"/>
        <w:gridCol w:w="2800"/>
        <w:gridCol w:w="2104"/>
      </w:tblGrid>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п</w:t>
            </w:r>
            <w:proofErr w:type="spellEnd"/>
            <w:proofErr w:type="gramEnd"/>
            <w:r>
              <w:rPr>
                <w:rFonts w:ascii="Times New Roman" w:eastAsia="Times New Roman" w:hAnsi="Times New Roman" w:cs="Times New Roman"/>
              </w:rPr>
              <w:t>/</w:t>
            </w:r>
            <w:proofErr w:type="spellStart"/>
            <w:r>
              <w:rPr>
                <w:rFonts w:ascii="Times New Roman" w:eastAsia="Times New Roman" w:hAnsi="Times New Roman" w:cs="Times New Roman"/>
              </w:rPr>
              <w:t>п</w:t>
            </w:r>
            <w:proofErr w:type="spellEnd"/>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проводимого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Ответственный исполнитель</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Срок исполнения</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Информирование контролируемых лиц посредством размещения сведений, предусмотренных Федеральным законом № 248-ФЗ, на официальном сайте муниципального образования в сети «Интернет», в средствах массовой информации </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hAnsi="Times New Roman" w:cs="Times New Roman"/>
              </w:rPr>
              <w:t>Постоянно</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Объявление контролируемым лицам предостережений о недопустимости нарушения обязательных требований законодательства в области </w:t>
            </w:r>
            <w:r>
              <w:rPr>
                <w:rFonts w:ascii="Times New Roman" w:eastAsia="Times New Roman" w:hAnsi="Times New Roman" w:cs="Times New Roman"/>
                <w:highlight w:val="yellow"/>
              </w:rPr>
              <w:t>благоустройства</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hAnsi="Times New Roman" w:cs="Times New Roman"/>
              </w:rPr>
              <w:t>По мере появления оснований, предусмотренных законодательством</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Консультирование проводится по вопросам, связанным с организацией и осуществлением муниципального контроля:</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организация и осуществление </w:t>
            </w:r>
            <w:r>
              <w:rPr>
                <w:rFonts w:ascii="Times New Roman" w:eastAsia="Times New Roman" w:hAnsi="Times New Roman" w:cs="Times New Roman"/>
                <w:highlight w:val="yellow"/>
              </w:rPr>
              <w:t>муниципального   контроля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 порядок осуществления контрольных мероприятий, установленных настоящим Положением;</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3) порядок обжалования действий (бездействия) должностных лиц, уполномоченных осуществлять муниципальный   контроль</w:t>
            </w:r>
            <w:r>
              <w:rPr>
                <w:rFonts w:ascii="Times New Roman" w:eastAsia="Times New Roman" w:hAnsi="Times New Roman" w:cs="Times New Roman"/>
                <w:highlight w:val="yellow"/>
              </w:rPr>
              <w:t xml:space="preserve">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Консультирование осуществляется по обращениям контролируемых лиц и их представителей при личном обращении, посредством телефонной связи, электронной почты,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 при получении письменного запроса – в письменной форме, в ходе контрольно-надзорного мероприятия либо профилактического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hAnsi="Times New Roman" w:cs="Times New Roman"/>
              </w:rPr>
              <w:lastRenderedPageBreak/>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hAnsi="Times New Roman" w:cs="Times New Roman"/>
              </w:rPr>
              <w:t>Постоянно  по обращениям контролируемых лиц и их представителей</w:t>
            </w:r>
          </w:p>
        </w:tc>
      </w:tr>
      <w:tr w:rsidR="00AC2BB2" w:rsidTr="00AC2BB2">
        <w:trPr>
          <w:trHeight w:val="1812"/>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4</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jc w:val="center"/>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tcPr>
          <w:p w:rsidR="00AC2BB2" w:rsidRDefault="00AC2BB2">
            <w:pPr>
              <w:spacing w:after="0" w:line="240" w:lineRule="auto"/>
              <w:jc w:val="center"/>
              <w:rPr>
                <w:rFonts w:ascii="Times New Roman" w:hAnsi="Times New Roman" w:cs="Times New Roman"/>
              </w:rPr>
            </w:pPr>
            <w:r>
              <w:rPr>
                <w:rFonts w:ascii="Times New Roman" w:hAnsi="Times New Roman" w:cs="Times New Roman"/>
              </w:rPr>
              <w:t>Один раз в год</w:t>
            </w:r>
          </w:p>
          <w:p w:rsidR="00AC2BB2" w:rsidRDefault="00AC2BB2">
            <w:pPr>
              <w:spacing w:after="0" w:line="240" w:lineRule="auto"/>
              <w:jc w:val="center"/>
              <w:rPr>
                <w:rFonts w:ascii="Times New Roman" w:eastAsia="Times New Roman" w:hAnsi="Times New Roman" w:cs="Times New Roman"/>
              </w:rPr>
            </w:pPr>
          </w:p>
        </w:tc>
      </w:tr>
    </w:tbl>
    <w:p w:rsidR="00AC2BB2" w:rsidRDefault="00AC2BB2" w:rsidP="00AC2BB2">
      <w:pPr>
        <w:spacing w:after="0" w:line="240" w:lineRule="auto"/>
        <w:jc w:val="both"/>
      </w:pPr>
    </w:p>
    <w:p w:rsidR="00AC2BB2" w:rsidRDefault="00AC2BB2" w:rsidP="00AC2BB2">
      <w:pPr>
        <w:shd w:val="clear" w:color="auto" w:fill="FFFFFF"/>
        <w:spacing w:before="100" w:beforeAutospacing="1" w:after="100" w:afterAutospacing="1"/>
        <w:jc w:val="center"/>
        <w:rPr>
          <w:rFonts w:ascii="Times New Roman" w:eastAsia="Times New Roman" w:hAnsi="Times New Roman" w:cs="Times New Roman"/>
          <w:b/>
          <w:bCs/>
          <w:color w:val="010101"/>
          <w:sz w:val="28"/>
          <w:szCs w:val="28"/>
        </w:rPr>
      </w:pPr>
      <w:r>
        <w:rPr>
          <w:rFonts w:ascii="Times New Roman" w:eastAsia="Times New Roman" w:hAnsi="Times New Roman" w:cs="Times New Roman"/>
          <w:b/>
          <w:bCs/>
          <w:color w:val="010101"/>
          <w:sz w:val="28"/>
          <w:szCs w:val="28"/>
        </w:rPr>
        <w:t>Раздел 4. Показатели результативности и эффективности программы профилактики</w:t>
      </w:r>
    </w:p>
    <w:p w:rsidR="00AC2BB2" w:rsidRDefault="00AC2BB2" w:rsidP="00AC2BB2">
      <w:pPr>
        <w:pStyle w:val="Standard"/>
        <w:jc w:val="center"/>
        <w:rPr>
          <w:rFonts w:ascii="Times New Roman" w:hAnsi="Times New Roman" w:cs="Times New Roman"/>
          <w:b/>
          <w:sz w:val="28"/>
          <w:szCs w:val="28"/>
          <w:lang w:val="ru-RU"/>
        </w:rPr>
      </w:pPr>
    </w:p>
    <w:p w:rsidR="00AC2BB2" w:rsidRDefault="00AC2BB2" w:rsidP="00AC2BB2">
      <w:pPr>
        <w:pStyle w:val="Standard"/>
        <w:spacing w:after="16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 Для оценки результативности и эффективности Программы </w:t>
      </w:r>
      <w:r>
        <w:rPr>
          <w:rFonts w:ascii="Times New Roman" w:eastAsia="Times New Roman" w:hAnsi="Times New Roman" w:cs="Times New Roman"/>
          <w:color w:val="010101"/>
          <w:sz w:val="28"/>
          <w:szCs w:val="28"/>
          <w:lang w:val="ru-RU"/>
        </w:rPr>
        <w:t>профилактики</w:t>
      </w:r>
      <w:r>
        <w:rPr>
          <w:rFonts w:ascii="Times New Roman" w:hAnsi="Times New Roman" w:cs="Times New Roman"/>
          <w:sz w:val="28"/>
          <w:szCs w:val="28"/>
          <w:lang w:val="ru-RU"/>
        </w:rPr>
        <w:t xml:space="preserve"> устанавливаются следующие показатели результативности и эффективности:</w:t>
      </w:r>
    </w:p>
    <w:tbl>
      <w:tblPr>
        <w:tblW w:w="9990" w:type="dxa"/>
        <w:tblInd w:w="-27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10"/>
        <w:gridCol w:w="6521"/>
        <w:gridCol w:w="2759"/>
      </w:tblGrid>
      <w:tr w:rsidR="00AC2BB2" w:rsidTr="00AC2BB2">
        <w:trPr>
          <w:trHeight w:hRule="exact" w:val="481"/>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pacing w:after="0" w:line="240" w:lineRule="auto"/>
              <w:ind w:firstLine="709"/>
              <w:jc w:val="center"/>
              <w:rPr>
                <w:rFonts w:ascii="Times New Roman" w:hAnsi="Times New Roman" w:cs="Times New Roman"/>
                <w:lang w:eastAsia="zh-CN"/>
              </w:rPr>
            </w:pPr>
            <w:r>
              <w:rPr>
                <w:rFonts w:ascii="Times New Roman" w:hAnsi="Times New Roman" w:cs="Times New Roman"/>
                <w:b/>
                <w:color w:val="000000"/>
                <w:sz w:val="24"/>
                <w:szCs w:val="24"/>
                <w:lang w:eastAsia="en-US"/>
              </w:rPr>
              <w:t>№</w:t>
            </w:r>
          </w:p>
          <w:p w:rsidR="00AC2BB2" w:rsidRDefault="00AC2BB2">
            <w:pPr>
              <w:suppressAutoHyphens/>
              <w:spacing w:after="0" w:line="240" w:lineRule="auto"/>
              <w:ind w:firstLine="709"/>
              <w:jc w:val="center"/>
              <w:rPr>
                <w:rFonts w:ascii="Times New Roman" w:hAnsi="Times New Roman" w:cs="Times New Roman"/>
                <w:lang w:eastAsia="zh-CN"/>
              </w:rPr>
            </w:pPr>
            <w:proofErr w:type="spellStart"/>
            <w:proofErr w:type="gramStart"/>
            <w:r>
              <w:rPr>
                <w:rFonts w:ascii="Times New Roman" w:hAnsi="Times New Roman" w:cs="Times New Roman"/>
                <w:b/>
                <w:color w:val="000000"/>
                <w:sz w:val="24"/>
                <w:szCs w:val="24"/>
                <w:lang w:eastAsia="en-US"/>
              </w:rPr>
              <w:t>п</w:t>
            </w:r>
            <w:proofErr w:type="spellEnd"/>
            <w:proofErr w:type="gramEnd"/>
            <w:r>
              <w:rPr>
                <w:rFonts w:ascii="Times New Roman" w:hAnsi="Times New Roman" w:cs="Times New Roman"/>
                <w:b/>
                <w:color w:val="000000"/>
                <w:sz w:val="24"/>
                <w:szCs w:val="24"/>
                <w:lang w:eastAsia="en-US"/>
              </w:rPr>
              <w:t>/</w:t>
            </w:r>
            <w:proofErr w:type="spellStart"/>
            <w:r>
              <w:rPr>
                <w:rFonts w:ascii="Times New Roman" w:hAnsi="Times New Roman" w:cs="Times New Roman"/>
                <w:b/>
                <w:color w:val="000000"/>
                <w:sz w:val="24"/>
                <w:szCs w:val="24"/>
                <w:lang w:eastAsia="en-US"/>
              </w:rPr>
              <w:t>п</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jc w:val="center"/>
              <w:rPr>
                <w:rFonts w:ascii="Times New Roman" w:hAnsi="Times New Roman" w:cs="Times New Roman"/>
                <w:lang w:eastAsia="zh-CN"/>
              </w:rPr>
            </w:pPr>
            <w:r>
              <w:rPr>
                <w:rFonts w:ascii="Times New Roman" w:hAnsi="Times New Roman" w:cs="Times New Roman"/>
                <w:b/>
                <w:color w:val="000000"/>
                <w:sz w:val="24"/>
                <w:szCs w:val="24"/>
                <w:lang w:eastAsia="en-US"/>
              </w:rPr>
              <w:t>Наименование показателя</w:t>
            </w: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jc w:val="center"/>
              <w:rPr>
                <w:rFonts w:ascii="Times New Roman" w:hAnsi="Times New Roman" w:cs="Times New Roman"/>
                <w:lang w:eastAsia="zh-CN"/>
              </w:rPr>
            </w:pPr>
            <w:r>
              <w:rPr>
                <w:rFonts w:ascii="Times New Roman" w:hAnsi="Times New Roman" w:cs="Times New Roman"/>
                <w:b/>
                <w:color w:val="000000"/>
                <w:sz w:val="24"/>
                <w:szCs w:val="24"/>
                <w:lang w:eastAsia="en-US"/>
              </w:rPr>
              <w:t>Величина</w:t>
            </w:r>
          </w:p>
        </w:tc>
      </w:tr>
      <w:tr w:rsidR="00AC2BB2" w:rsidTr="00AC2BB2">
        <w:trPr>
          <w:trHeight w:hRule="exact" w:val="1936"/>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jc w:val="center"/>
              <w:rPr>
                <w:rFonts w:ascii="Times New Roman" w:hAnsi="Times New Roman" w:cs="Times New Roman"/>
                <w:lang w:eastAsia="zh-CN"/>
              </w:rPr>
            </w:pPr>
            <w:r>
              <w:rPr>
                <w:rFonts w:ascii="Times New Roman" w:hAnsi="Times New Roman" w:cs="Times New Roman"/>
                <w:color w:val="000000"/>
                <w:sz w:val="24"/>
                <w:szCs w:val="24"/>
                <w:lang w:eastAsia="en-US"/>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rPr>
            </w:pPr>
            <w:r>
              <w:rPr>
                <w:rFonts w:ascii="Times New Roman" w:hAnsi="Times New Roman" w:cs="Times New Roman"/>
                <w:color w:val="000000"/>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AC2BB2" w:rsidRDefault="00AC2BB2">
            <w:pPr>
              <w:suppressAutoHyphens/>
              <w:spacing w:after="0" w:line="240" w:lineRule="auto"/>
              <w:ind w:left="134" w:right="132"/>
              <w:jc w:val="both"/>
              <w:rPr>
                <w:rFonts w:ascii="Times New Roman" w:hAnsi="Times New Roman" w:cs="Times New Roman"/>
                <w:color w:val="000000"/>
                <w:sz w:val="24"/>
                <w:szCs w:val="24"/>
                <w:lang w:eastAsia="zh-CN"/>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jc w:val="center"/>
              <w:rPr>
                <w:rFonts w:ascii="Times New Roman" w:hAnsi="Times New Roman" w:cs="Times New Roman"/>
                <w:lang w:eastAsia="zh-CN"/>
              </w:rPr>
            </w:pPr>
            <w:r>
              <w:rPr>
                <w:rFonts w:ascii="Times New Roman" w:hAnsi="Times New Roman" w:cs="Times New Roman"/>
                <w:color w:val="000000"/>
                <w:sz w:val="24"/>
                <w:szCs w:val="24"/>
                <w:lang w:eastAsia="en-US"/>
              </w:rPr>
              <w:t>100%</w:t>
            </w:r>
          </w:p>
        </w:tc>
      </w:tr>
      <w:tr w:rsidR="00AC2BB2" w:rsidTr="00AC2BB2">
        <w:trPr>
          <w:trHeight w:hRule="exact" w:val="1499"/>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Исполнено</w:t>
            </w:r>
            <w:proofErr w:type="gramStart"/>
            <w:r>
              <w:rPr>
                <w:rFonts w:ascii="Times New Roman" w:hAnsi="Times New Roman" w:cs="Times New Roman"/>
                <w:color w:val="000000"/>
                <w:sz w:val="24"/>
                <w:szCs w:val="24"/>
                <w:lang w:eastAsia="en-US"/>
              </w:rPr>
              <w:t xml:space="preserve"> / Н</w:t>
            </w:r>
            <w:proofErr w:type="gramEnd"/>
            <w:r>
              <w:rPr>
                <w:rFonts w:ascii="Times New Roman" w:hAnsi="Times New Roman" w:cs="Times New Roman"/>
                <w:color w:val="000000"/>
                <w:sz w:val="24"/>
                <w:szCs w:val="24"/>
                <w:lang w:eastAsia="en-US"/>
              </w:rPr>
              <w:t>е исполнено</w:t>
            </w:r>
          </w:p>
        </w:tc>
      </w:tr>
      <w:tr w:rsidR="00AC2BB2" w:rsidTr="00AC2BB2">
        <w:trPr>
          <w:trHeight w:hRule="exact" w:val="2907"/>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color w:val="000000"/>
                <w:sz w:val="24"/>
                <w:szCs w:val="24"/>
              </w:rPr>
              <w:t xml:space="preserve"> (%)</w:t>
            </w:r>
            <w:proofErr w:type="gramEnd"/>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20% и более</w:t>
            </w:r>
          </w:p>
        </w:tc>
      </w:tr>
      <w:tr w:rsidR="00AC2BB2" w:rsidTr="00AC2BB2">
        <w:trPr>
          <w:trHeight w:hRule="exact" w:val="1262"/>
        </w:trPr>
        <w:tc>
          <w:tcPr>
            <w:tcW w:w="710"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6520" w:type="dxa"/>
            <w:tcBorders>
              <w:top w:val="single" w:sz="4" w:space="0" w:color="000000"/>
              <w:left w:val="single" w:sz="4" w:space="0" w:color="000000"/>
              <w:bottom w:val="single" w:sz="4" w:space="0" w:color="auto"/>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лиц, удовлетворённых консультированием в общем количестве лиц, обратившихся за консультированием</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ind w:firstLine="709"/>
              <w:jc w:val="cente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100%</w:t>
            </w:r>
          </w:p>
        </w:tc>
      </w:tr>
    </w:tbl>
    <w:p w:rsidR="00AC2BB2" w:rsidRDefault="00AC2BB2" w:rsidP="00AC2BB2">
      <w:pPr>
        <w:spacing w:after="0" w:line="240" w:lineRule="auto"/>
        <w:jc w:val="both"/>
      </w:pPr>
    </w:p>
    <w:p w:rsidR="0004058A" w:rsidRDefault="0004058A"/>
    <w:sectPr w:rsidR="0004058A" w:rsidSect="00040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97C7C"/>
    <w:multiLevelType w:val="hybridMultilevel"/>
    <w:tmpl w:val="F8B4AA6E"/>
    <w:lvl w:ilvl="0" w:tplc="B04260B0">
      <w:start w:val="1"/>
      <w:numFmt w:val="decimal"/>
      <w:lvlText w:val="%1)"/>
      <w:lvlJc w:val="left"/>
      <w:pPr>
        <w:ind w:left="1287"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BB2"/>
    <w:rsid w:val="0004058A"/>
    <w:rsid w:val="003932FB"/>
    <w:rsid w:val="00AC2BB2"/>
    <w:rsid w:val="00EF4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BB2"/>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B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C2BB2"/>
    <w:pPr>
      <w:jc w:val="left"/>
    </w:pPr>
    <w:rPr>
      <w:rFonts w:ascii="Calibri" w:eastAsia="Calibri" w:hAnsi="Calibri" w:cs="Times New Roman"/>
    </w:rPr>
  </w:style>
  <w:style w:type="paragraph" w:styleId="a5">
    <w:name w:val="List Paragraph"/>
    <w:basedOn w:val="a"/>
    <w:uiPriority w:val="99"/>
    <w:qFormat/>
    <w:rsid w:val="00AC2BB2"/>
    <w:pPr>
      <w:suppressAutoHyphens/>
      <w:ind w:left="720"/>
      <w:contextualSpacing/>
    </w:pPr>
    <w:rPr>
      <w:rFonts w:ascii="Calibri" w:eastAsia="Calibri" w:hAnsi="Calibri" w:cs="Calibri"/>
      <w:lang w:eastAsia="zh-CN"/>
    </w:rPr>
  </w:style>
  <w:style w:type="paragraph" w:customStyle="1" w:styleId="ConsPlusNormal">
    <w:name w:val="ConsPlusNormal"/>
    <w:uiPriority w:val="99"/>
    <w:rsid w:val="00AC2BB2"/>
    <w:pPr>
      <w:widowControl w:val="0"/>
      <w:suppressAutoHyphens/>
      <w:autoSpaceDE w:val="0"/>
      <w:jc w:val="left"/>
    </w:pPr>
    <w:rPr>
      <w:rFonts w:ascii="Arial" w:eastAsia="Times New Roman" w:hAnsi="Arial" w:cs="Arial"/>
      <w:sz w:val="20"/>
      <w:szCs w:val="20"/>
      <w:lang w:eastAsia="zh-CN"/>
    </w:rPr>
  </w:style>
  <w:style w:type="paragraph" w:customStyle="1" w:styleId="Standard">
    <w:name w:val="Standard"/>
    <w:uiPriority w:val="99"/>
    <w:rsid w:val="00AC2BB2"/>
    <w:pPr>
      <w:suppressAutoHyphens/>
      <w:autoSpaceDN w:val="0"/>
      <w:jc w:val="left"/>
    </w:pPr>
    <w:rPr>
      <w:rFonts w:ascii="Liberation Serif" w:eastAsia="SimSun" w:hAnsi="Liberation Serif" w:cs="Mangal"/>
      <w:kern w:val="3"/>
      <w:sz w:val="24"/>
      <w:szCs w:val="24"/>
      <w:lang w:val="en-US" w:eastAsia="zh-CN" w:bidi="hi-IN"/>
    </w:rPr>
  </w:style>
  <w:style w:type="character" w:styleId="a6">
    <w:name w:val="Strong"/>
    <w:basedOn w:val="a0"/>
    <w:uiPriority w:val="22"/>
    <w:qFormat/>
    <w:rsid w:val="00AC2BB2"/>
    <w:rPr>
      <w:b/>
      <w:bCs/>
    </w:rPr>
  </w:style>
</w:styles>
</file>

<file path=word/webSettings.xml><?xml version="1.0" encoding="utf-8"?>
<w:webSettings xmlns:r="http://schemas.openxmlformats.org/officeDocument/2006/relationships" xmlns:w="http://schemas.openxmlformats.org/wordprocessingml/2006/main">
  <w:divs>
    <w:div w:id="7188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2579</Words>
  <Characters>14704</Characters>
  <Application>Microsoft Office Word</Application>
  <DocSecurity>0</DocSecurity>
  <Lines>122</Lines>
  <Paragraphs>34</Paragraphs>
  <ScaleCrop>false</ScaleCrop>
  <Company>Microsoft</Company>
  <LinksUpToDate>false</LinksUpToDate>
  <CharactersWithSpaces>17249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2</cp:revision>
  <dcterms:created xsi:type="dcterms:W3CDTF">2023-12-18T07:34:00Z</dcterms:created>
  <dcterms:modified xsi:type="dcterms:W3CDTF">2023-12-18T07:38:00Z</dcterms:modified>
</cp:coreProperties>
</file>